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250" w:rsidRPr="00887561" w:rsidRDefault="00A11250" w:rsidP="009C4E4C">
      <w:pPr>
        <w:jc w:val="center"/>
        <w:rPr>
          <w:rFonts w:ascii="Corbel" w:hAnsi="Corbel"/>
          <w:b/>
          <w:sz w:val="28"/>
          <w:szCs w:val="28"/>
          <w:u w:val="single"/>
        </w:rPr>
      </w:pPr>
      <w:bookmarkStart w:id="0" w:name="_GoBack"/>
      <w:bookmarkEnd w:id="0"/>
    </w:p>
    <w:p w:rsidR="00A11250" w:rsidRPr="00887561" w:rsidRDefault="00A11250" w:rsidP="009C4E4C">
      <w:pPr>
        <w:jc w:val="center"/>
        <w:rPr>
          <w:rFonts w:ascii="Corbel" w:hAnsi="Corbel"/>
          <w:b/>
          <w:sz w:val="28"/>
          <w:szCs w:val="28"/>
          <w:u w:val="single"/>
        </w:rPr>
      </w:pPr>
    </w:p>
    <w:p w:rsidR="009C4E4C" w:rsidRPr="007E3FA2" w:rsidRDefault="00A11250" w:rsidP="007E3FA2">
      <w:pPr>
        <w:pStyle w:val="IntenseQuote"/>
        <w:rPr>
          <w:b/>
          <w:sz w:val="44"/>
          <w:szCs w:val="44"/>
        </w:rPr>
      </w:pPr>
      <w:r w:rsidRPr="007E3FA2">
        <w:rPr>
          <w:b/>
          <w:sz w:val="44"/>
          <w:szCs w:val="44"/>
        </w:rPr>
        <w:t>THE ECONOMIC AND FINANCIAL CRIMES COMMISSION</w:t>
      </w:r>
      <w:r w:rsidR="00C152B9" w:rsidRPr="007E3FA2">
        <w:rPr>
          <w:b/>
          <w:sz w:val="44"/>
          <w:szCs w:val="44"/>
        </w:rPr>
        <w:t xml:space="preserve"> (EFCC) </w:t>
      </w:r>
      <w:r w:rsidRPr="007E3FA2">
        <w:rPr>
          <w:b/>
          <w:sz w:val="44"/>
          <w:szCs w:val="44"/>
        </w:rPr>
        <w:t xml:space="preserve">MUST </w:t>
      </w:r>
      <w:r w:rsidR="00887561" w:rsidRPr="007E3FA2">
        <w:rPr>
          <w:b/>
          <w:sz w:val="44"/>
          <w:szCs w:val="44"/>
        </w:rPr>
        <w:t xml:space="preserve">RESIST </w:t>
      </w:r>
      <w:r w:rsidR="00C152B9" w:rsidRPr="007E3FA2">
        <w:rPr>
          <w:b/>
          <w:sz w:val="44"/>
          <w:szCs w:val="44"/>
        </w:rPr>
        <w:t xml:space="preserve">EFFORTS TO POLITICIZE </w:t>
      </w:r>
      <w:r w:rsidR="008E4D61">
        <w:rPr>
          <w:b/>
          <w:sz w:val="44"/>
          <w:szCs w:val="44"/>
        </w:rPr>
        <w:t xml:space="preserve">THE </w:t>
      </w:r>
      <w:r w:rsidR="00C152B9" w:rsidRPr="007E3FA2">
        <w:rPr>
          <w:b/>
          <w:sz w:val="44"/>
          <w:szCs w:val="44"/>
        </w:rPr>
        <w:t xml:space="preserve">USE OF ITS POWERS AND AVOID FURTHER EROSION OF ITS </w:t>
      </w:r>
      <w:r w:rsidRPr="007E3FA2">
        <w:rPr>
          <w:b/>
          <w:sz w:val="44"/>
          <w:szCs w:val="44"/>
        </w:rPr>
        <w:t>INTEGRITY</w:t>
      </w:r>
      <w:r w:rsidR="00C152B9" w:rsidRPr="007E3FA2">
        <w:rPr>
          <w:b/>
          <w:sz w:val="44"/>
          <w:szCs w:val="44"/>
        </w:rPr>
        <w:t xml:space="preserve"> </w:t>
      </w:r>
    </w:p>
    <w:p w:rsidR="00C152B9" w:rsidRDefault="007E3FA2" w:rsidP="007E3FA2">
      <w:pPr>
        <w:pStyle w:val="IntenseQuote"/>
        <w:rPr>
          <w:color w:val="C00000"/>
          <w:sz w:val="36"/>
          <w:szCs w:val="36"/>
        </w:rPr>
      </w:pPr>
      <w:r w:rsidRPr="007E3FA2">
        <w:rPr>
          <w:color w:val="C00000"/>
          <w:sz w:val="36"/>
          <w:szCs w:val="36"/>
        </w:rPr>
        <w:t>ACCESS TO JUSTICE MEDIA STATEMENT</w:t>
      </w:r>
    </w:p>
    <w:p w:rsidR="008E4D61" w:rsidRPr="008E4D61" w:rsidRDefault="008E4D61" w:rsidP="008E4D61">
      <w:r w:rsidRPr="008E4D61">
        <w:rPr>
          <w:highlight w:val="yellow"/>
        </w:rPr>
        <w:t>DATE OF RELEASE:</w:t>
      </w:r>
      <w:r w:rsidR="00DE1B60">
        <w:t xml:space="preserve"> 27</w:t>
      </w:r>
      <w:r w:rsidR="00DE1B60" w:rsidRPr="00DE1B60">
        <w:rPr>
          <w:vertAlign w:val="superscript"/>
        </w:rPr>
        <w:t>th</w:t>
      </w:r>
      <w:r w:rsidR="00DE1B60">
        <w:t xml:space="preserve"> July 2018</w:t>
      </w:r>
    </w:p>
    <w:p w:rsidR="007E3FA2" w:rsidRPr="00381D1A" w:rsidRDefault="00EC7E01" w:rsidP="00946FCC">
      <w:pPr>
        <w:jc w:val="both"/>
        <w:rPr>
          <w:rFonts w:ascii="Corbel" w:hAnsi="Corbel"/>
          <w:sz w:val="24"/>
          <w:szCs w:val="24"/>
        </w:rPr>
      </w:pPr>
      <w:r w:rsidRPr="00381D1A">
        <w:rPr>
          <w:rFonts w:ascii="Corbel" w:hAnsi="Corbel"/>
          <w:sz w:val="24"/>
          <w:szCs w:val="24"/>
        </w:rPr>
        <w:t>I</w:t>
      </w:r>
      <w:r w:rsidR="001113F7" w:rsidRPr="00381D1A">
        <w:rPr>
          <w:rFonts w:ascii="Corbel" w:hAnsi="Corbel"/>
          <w:sz w:val="24"/>
          <w:szCs w:val="24"/>
        </w:rPr>
        <w:t xml:space="preserve">n the early hours </w:t>
      </w:r>
      <w:r w:rsidR="00A11250" w:rsidRPr="00381D1A">
        <w:rPr>
          <w:rFonts w:ascii="Corbel" w:hAnsi="Corbel"/>
          <w:sz w:val="24"/>
          <w:szCs w:val="24"/>
        </w:rPr>
        <w:t>of Tuesday</w:t>
      </w:r>
      <w:r w:rsidR="007E3FA2" w:rsidRPr="00381D1A">
        <w:rPr>
          <w:rFonts w:ascii="Corbel" w:hAnsi="Corbel"/>
          <w:sz w:val="24"/>
          <w:szCs w:val="24"/>
        </w:rPr>
        <w:t>, 24</w:t>
      </w:r>
      <w:r w:rsidR="007E3FA2" w:rsidRPr="00381D1A">
        <w:rPr>
          <w:rFonts w:ascii="Corbel" w:hAnsi="Corbel"/>
          <w:sz w:val="24"/>
          <w:szCs w:val="24"/>
          <w:vertAlign w:val="superscript"/>
        </w:rPr>
        <w:t>th</w:t>
      </w:r>
      <w:r w:rsidR="007E3FA2" w:rsidRPr="00381D1A">
        <w:rPr>
          <w:rFonts w:ascii="Corbel" w:hAnsi="Corbel"/>
          <w:sz w:val="24"/>
          <w:szCs w:val="24"/>
        </w:rPr>
        <w:t xml:space="preserve"> July 2018, </w:t>
      </w:r>
      <w:r w:rsidR="00A11250" w:rsidRPr="00381D1A">
        <w:rPr>
          <w:rFonts w:ascii="Corbel" w:hAnsi="Corbel"/>
          <w:sz w:val="24"/>
          <w:szCs w:val="24"/>
        </w:rPr>
        <w:t>the</w:t>
      </w:r>
      <w:r w:rsidR="001113F7" w:rsidRPr="00381D1A">
        <w:rPr>
          <w:rFonts w:ascii="Corbel" w:hAnsi="Corbel"/>
          <w:sz w:val="24"/>
          <w:szCs w:val="24"/>
        </w:rPr>
        <w:t xml:space="preserve"> </w:t>
      </w:r>
      <w:r w:rsidRPr="00381D1A">
        <w:rPr>
          <w:rFonts w:ascii="Corbel" w:hAnsi="Corbel"/>
          <w:sz w:val="24"/>
          <w:szCs w:val="24"/>
        </w:rPr>
        <w:t>residence of</w:t>
      </w:r>
      <w:r w:rsidR="001113F7" w:rsidRPr="00381D1A">
        <w:rPr>
          <w:rFonts w:ascii="Corbel" w:hAnsi="Corbel"/>
          <w:sz w:val="24"/>
          <w:szCs w:val="24"/>
        </w:rPr>
        <w:t xml:space="preserve"> </w:t>
      </w:r>
      <w:r w:rsidR="00DE5ED6" w:rsidRPr="00381D1A">
        <w:rPr>
          <w:rFonts w:ascii="Corbel" w:hAnsi="Corbel"/>
          <w:sz w:val="24"/>
          <w:szCs w:val="24"/>
        </w:rPr>
        <w:t xml:space="preserve">Senator </w:t>
      </w:r>
      <w:r w:rsidR="007E3FA2" w:rsidRPr="00381D1A">
        <w:rPr>
          <w:rFonts w:ascii="Corbel" w:hAnsi="Corbel"/>
          <w:sz w:val="24"/>
          <w:szCs w:val="24"/>
        </w:rPr>
        <w:t xml:space="preserve">Ike </w:t>
      </w:r>
      <w:proofErr w:type="spellStart"/>
      <w:r w:rsidR="007E3FA2" w:rsidRPr="00381D1A">
        <w:rPr>
          <w:rFonts w:ascii="Corbel" w:hAnsi="Corbel"/>
          <w:sz w:val="24"/>
          <w:szCs w:val="24"/>
        </w:rPr>
        <w:t>Ekweremadu</w:t>
      </w:r>
      <w:proofErr w:type="spellEnd"/>
      <w:r w:rsidR="007E3FA2" w:rsidRPr="00381D1A">
        <w:rPr>
          <w:rFonts w:ascii="Corbel" w:hAnsi="Corbel"/>
          <w:sz w:val="24"/>
          <w:szCs w:val="24"/>
        </w:rPr>
        <w:t xml:space="preserve">, Nigeria’s </w:t>
      </w:r>
      <w:r w:rsidR="001113F7" w:rsidRPr="00381D1A">
        <w:rPr>
          <w:rFonts w:ascii="Corbel" w:hAnsi="Corbel"/>
          <w:sz w:val="24"/>
          <w:szCs w:val="24"/>
        </w:rPr>
        <w:t>Deputy Senate P</w:t>
      </w:r>
      <w:r w:rsidRPr="00381D1A">
        <w:rPr>
          <w:rFonts w:ascii="Corbel" w:hAnsi="Corbel"/>
          <w:sz w:val="24"/>
          <w:szCs w:val="24"/>
        </w:rPr>
        <w:t>resident was</w:t>
      </w:r>
      <w:r w:rsidR="001113F7" w:rsidRPr="00381D1A">
        <w:rPr>
          <w:rFonts w:ascii="Corbel" w:hAnsi="Corbel"/>
          <w:sz w:val="24"/>
          <w:szCs w:val="24"/>
        </w:rPr>
        <w:t xml:space="preserve"> barricaded </w:t>
      </w:r>
      <w:r w:rsidR="007E3FA2" w:rsidRPr="00381D1A">
        <w:rPr>
          <w:rFonts w:ascii="Corbel" w:hAnsi="Corbel"/>
          <w:sz w:val="24"/>
          <w:szCs w:val="24"/>
        </w:rPr>
        <w:t xml:space="preserve">reportedly </w:t>
      </w:r>
      <w:r w:rsidR="001113F7" w:rsidRPr="00381D1A">
        <w:rPr>
          <w:rFonts w:ascii="Corbel" w:hAnsi="Corbel"/>
          <w:sz w:val="24"/>
          <w:szCs w:val="24"/>
        </w:rPr>
        <w:t>by</w:t>
      </w:r>
      <w:r w:rsidRPr="00381D1A">
        <w:rPr>
          <w:rFonts w:ascii="Corbel" w:hAnsi="Corbel"/>
          <w:sz w:val="24"/>
          <w:szCs w:val="24"/>
        </w:rPr>
        <w:t xml:space="preserve"> officers of the Economic and Financial Crimes Commission</w:t>
      </w:r>
      <w:r w:rsidR="009F6F04" w:rsidRPr="00381D1A">
        <w:rPr>
          <w:rFonts w:ascii="Corbel" w:hAnsi="Corbel"/>
          <w:sz w:val="24"/>
          <w:szCs w:val="24"/>
        </w:rPr>
        <w:t xml:space="preserve"> (“EFCC”)</w:t>
      </w:r>
      <w:r w:rsidRPr="00381D1A">
        <w:rPr>
          <w:rFonts w:ascii="Corbel" w:hAnsi="Corbel"/>
          <w:sz w:val="24"/>
          <w:szCs w:val="24"/>
        </w:rPr>
        <w:t xml:space="preserve">. </w:t>
      </w:r>
      <w:r w:rsidR="007E3FA2" w:rsidRPr="00381D1A">
        <w:rPr>
          <w:rFonts w:ascii="Corbel" w:hAnsi="Corbel"/>
          <w:sz w:val="24"/>
          <w:szCs w:val="24"/>
        </w:rPr>
        <w:t xml:space="preserve">Simultaneously, the residence of the Senator </w:t>
      </w:r>
      <w:proofErr w:type="spellStart"/>
      <w:r w:rsidR="007E3FA2" w:rsidRPr="00381D1A">
        <w:rPr>
          <w:rFonts w:ascii="Corbel" w:hAnsi="Corbel"/>
          <w:sz w:val="24"/>
          <w:szCs w:val="24"/>
        </w:rPr>
        <w:t>Bukola</w:t>
      </w:r>
      <w:proofErr w:type="spellEnd"/>
      <w:r w:rsidR="007E3FA2" w:rsidRPr="00381D1A">
        <w:rPr>
          <w:rFonts w:ascii="Corbel" w:hAnsi="Corbel"/>
          <w:sz w:val="24"/>
          <w:szCs w:val="24"/>
        </w:rPr>
        <w:t xml:space="preserve"> </w:t>
      </w:r>
      <w:proofErr w:type="spellStart"/>
      <w:r w:rsidR="007E3FA2" w:rsidRPr="00381D1A">
        <w:rPr>
          <w:rFonts w:ascii="Corbel" w:hAnsi="Corbel"/>
          <w:sz w:val="24"/>
          <w:szCs w:val="24"/>
        </w:rPr>
        <w:t>Saraki</w:t>
      </w:r>
      <w:proofErr w:type="spellEnd"/>
      <w:r w:rsidR="007E3FA2" w:rsidRPr="00381D1A">
        <w:rPr>
          <w:rFonts w:ascii="Corbel" w:hAnsi="Corbel"/>
          <w:sz w:val="24"/>
          <w:szCs w:val="24"/>
        </w:rPr>
        <w:t xml:space="preserve">, the Senate President was blockaded as well by officers from the Department of State Security (DSS) and the Nigerian Police Force. </w:t>
      </w:r>
    </w:p>
    <w:p w:rsidR="00621456" w:rsidRPr="00381D1A" w:rsidRDefault="009F6F04" w:rsidP="00946FCC">
      <w:pPr>
        <w:jc w:val="both"/>
        <w:rPr>
          <w:rFonts w:ascii="Corbel" w:hAnsi="Corbel"/>
          <w:sz w:val="24"/>
          <w:szCs w:val="24"/>
        </w:rPr>
      </w:pPr>
      <w:r w:rsidRPr="00381D1A">
        <w:rPr>
          <w:rFonts w:ascii="Corbel" w:hAnsi="Corbel"/>
          <w:sz w:val="24"/>
          <w:szCs w:val="24"/>
        </w:rPr>
        <w:t xml:space="preserve">Media reports narrate that </w:t>
      </w:r>
      <w:r w:rsidR="00EC7E01" w:rsidRPr="00381D1A">
        <w:rPr>
          <w:rFonts w:ascii="Corbel" w:hAnsi="Corbel"/>
          <w:sz w:val="24"/>
          <w:szCs w:val="24"/>
        </w:rPr>
        <w:t>at about 8</w:t>
      </w:r>
      <w:r w:rsidRPr="00381D1A">
        <w:rPr>
          <w:rFonts w:ascii="Corbel" w:hAnsi="Corbel"/>
          <w:sz w:val="24"/>
          <w:szCs w:val="24"/>
        </w:rPr>
        <w:t>:00</w:t>
      </w:r>
      <w:r w:rsidR="00EC7E01" w:rsidRPr="00381D1A">
        <w:rPr>
          <w:rFonts w:ascii="Corbel" w:hAnsi="Corbel"/>
          <w:sz w:val="24"/>
          <w:szCs w:val="24"/>
        </w:rPr>
        <w:t>am</w:t>
      </w:r>
      <w:r w:rsidRPr="00381D1A">
        <w:rPr>
          <w:rFonts w:ascii="Corbel" w:hAnsi="Corbel"/>
          <w:sz w:val="24"/>
          <w:szCs w:val="24"/>
        </w:rPr>
        <w:t xml:space="preserve"> the same day</w:t>
      </w:r>
      <w:r w:rsidR="00EC7E01" w:rsidRPr="00381D1A">
        <w:rPr>
          <w:rFonts w:ascii="Corbel" w:hAnsi="Corbel"/>
          <w:sz w:val="24"/>
          <w:szCs w:val="24"/>
        </w:rPr>
        <w:t xml:space="preserve">, </w:t>
      </w:r>
      <w:r w:rsidRPr="00381D1A">
        <w:rPr>
          <w:rFonts w:ascii="Corbel" w:hAnsi="Corbel"/>
          <w:sz w:val="24"/>
          <w:szCs w:val="24"/>
        </w:rPr>
        <w:t xml:space="preserve">Senator </w:t>
      </w:r>
      <w:proofErr w:type="spellStart"/>
      <w:r w:rsidRPr="00381D1A">
        <w:rPr>
          <w:rFonts w:ascii="Corbel" w:hAnsi="Corbel"/>
          <w:sz w:val="24"/>
          <w:szCs w:val="24"/>
        </w:rPr>
        <w:t>Ekweremadu</w:t>
      </w:r>
      <w:proofErr w:type="spellEnd"/>
      <w:r w:rsidRPr="00381D1A">
        <w:rPr>
          <w:rFonts w:ascii="Corbel" w:hAnsi="Corbel"/>
          <w:sz w:val="24"/>
          <w:szCs w:val="24"/>
        </w:rPr>
        <w:t xml:space="preserve"> was served a </w:t>
      </w:r>
      <w:r w:rsidR="00EC7E01" w:rsidRPr="00381D1A">
        <w:rPr>
          <w:rFonts w:ascii="Corbel" w:hAnsi="Corbel"/>
          <w:sz w:val="24"/>
          <w:szCs w:val="24"/>
        </w:rPr>
        <w:t xml:space="preserve">letter </w:t>
      </w:r>
      <w:r w:rsidRPr="00381D1A">
        <w:rPr>
          <w:rFonts w:ascii="Corbel" w:hAnsi="Corbel"/>
          <w:sz w:val="24"/>
          <w:szCs w:val="24"/>
        </w:rPr>
        <w:t xml:space="preserve">by the Commission </w:t>
      </w:r>
      <w:r w:rsidR="00EC7E01" w:rsidRPr="00381D1A">
        <w:rPr>
          <w:rFonts w:ascii="Corbel" w:hAnsi="Corbel"/>
          <w:sz w:val="24"/>
          <w:szCs w:val="24"/>
        </w:rPr>
        <w:t>request</w:t>
      </w:r>
      <w:r w:rsidRPr="00381D1A">
        <w:rPr>
          <w:rFonts w:ascii="Corbel" w:hAnsi="Corbel"/>
          <w:sz w:val="24"/>
          <w:szCs w:val="24"/>
        </w:rPr>
        <w:t xml:space="preserve">ing </w:t>
      </w:r>
      <w:r w:rsidR="00EC7E01" w:rsidRPr="00381D1A">
        <w:rPr>
          <w:rFonts w:ascii="Corbel" w:hAnsi="Corbel"/>
          <w:sz w:val="24"/>
          <w:szCs w:val="24"/>
        </w:rPr>
        <w:t xml:space="preserve">his presence for an interview with the </w:t>
      </w:r>
      <w:r w:rsidRPr="00381D1A">
        <w:rPr>
          <w:rFonts w:ascii="Corbel" w:hAnsi="Corbel"/>
          <w:sz w:val="24"/>
          <w:szCs w:val="24"/>
        </w:rPr>
        <w:t xml:space="preserve">EFCC </w:t>
      </w:r>
      <w:r w:rsidR="00621456" w:rsidRPr="00381D1A">
        <w:rPr>
          <w:rFonts w:ascii="Corbel" w:hAnsi="Corbel"/>
          <w:sz w:val="24"/>
          <w:szCs w:val="24"/>
        </w:rPr>
        <w:t>Chairman</w:t>
      </w:r>
      <w:r w:rsidR="00EC7E01" w:rsidRPr="00381D1A">
        <w:rPr>
          <w:rFonts w:ascii="Corbel" w:hAnsi="Corbel"/>
          <w:sz w:val="24"/>
          <w:szCs w:val="24"/>
        </w:rPr>
        <w:t xml:space="preserve"> </w:t>
      </w:r>
      <w:r w:rsidR="00621456" w:rsidRPr="00381D1A">
        <w:rPr>
          <w:rFonts w:ascii="Corbel" w:hAnsi="Corbel"/>
          <w:sz w:val="24"/>
          <w:szCs w:val="24"/>
        </w:rPr>
        <w:t>at 10</w:t>
      </w:r>
      <w:r w:rsidRPr="00381D1A">
        <w:rPr>
          <w:rFonts w:ascii="Corbel" w:hAnsi="Corbel"/>
          <w:sz w:val="24"/>
          <w:szCs w:val="24"/>
        </w:rPr>
        <w:t xml:space="preserve">:00 </w:t>
      </w:r>
      <w:r w:rsidR="00621456" w:rsidRPr="00381D1A">
        <w:rPr>
          <w:rFonts w:ascii="Corbel" w:hAnsi="Corbel"/>
          <w:sz w:val="24"/>
          <w:szCs w:val="24"/>
        </w:rPr>
        <w:t xml:space="preserve">am </w:t>
      </w:r>
      <w:r w:rsidR="003C49D4" w:rsidRPr="00381D1A">
        <w:rPr>
          <w:rFonts w:ascii="Corbel" w:hAnsi="Corbel"/>
          <w:sz w:val="24"/>
          <w:szCs w:val="24"/>
        </w:rPr>
        <w:t xml:space="preserve">on </w:t>
      </w:r>
      <w:r w:rsidRPr="00381D1A">
        <w:rPr>
          <w:rFonts w:ascii="Corbel" w:hAnsi="Corbel"/>
          <w:sz w:val="24"/>
          <w:szCs w:val="24"/>
        </w:rPr>
        <w:t xml:space="preserve">the same day, </w:t>
      </w:r>
      <w:r w:rsidR="003C49D4" w:rsidRPr="00381D1A">
        <w:rPr>
          <w:rFonts w:ascii="Corbel" w:hAnsi="Corbel"/>
          <w:sz w:val="24"/>
          <w:szCs w:val="24"/>
        </w:rPr>
        <w:t xml:space="preserve">Tuesday </w:t>
      </w:r>
      <w:r w:rsidRPr="00381D1A">
        <w:rPr>
          <w:rFonts w:ascii="Corbel" w:hAnsi="Corbel"/>
          <w:sz w:val="24"/>
          <w:szCs w:val="24"/>
        </w:rPr>
        <w:t>the 24</w:t>
      </w:r>
      <w:r w:rsidRPr="00381D1A">
        <w:rPr>
          <w:rFonts w:ascii="Corbel" w:hAnsi="Corbel"/>
          <w:sz w:val="24"/>
          <w:szCs w:val="24"/>
          <w:vertAlign w:val="superscript"/>
        </w:rPr>
        <w:t>th</w:t>
      </w:r>
      <w:r w:rsidRPr="00381D1A">
        <w:rPr>
          <w:rFonts w:ascii="Corbel" w:hAnsi="Corbel"/>
          <w:sz w:val="24"/>
          <w:szCs w:val="24"/>
        </w:rPr>
        <w:t xml:space="preserve"> of July </w:t>
      </w:r>
      <w:r w:rsidR="00EC7E01" w:rsidRPr="00381D1A">
        <w:rPr>
          <w:rFonts w:ascii="Corbel" w:hAnsi="Corbel"/>
          <w:sz w:val="24"/>
          <w:szCs w:val="24"/>
        </w:rPr>
        <w:t xml:space="preserve">with regard to </w:t>
      </w:r>
      <w:r w:rsidR="00621456" w:rsidRPr="00381D1A">
        <w:rPr>
          <w:rFonts w:ascii="Corbel" w:hAnsi="Corbel"/>
          <w:sz w:val="24"/>
          <w:szCs w:val="24"/>
        </w:rPr>
        <w:t>an investigation into a case.</w:t>
      </w:r>
    </w:p>
    <w:p w:rsidR="003C49D4" w:rsidRPr="00381D1A" w:rsidRDefault="009F6F04" w:rsidP="00946FCC">
      <w:pPr>
        <w:jc w:val="both"/>
        <w:rPr>
          <w:rFonts w:ascii="Corbel" w:hAnsi="Corbel"/>
          <w:sz w:val="24"/>
          <w:szCs w:val="24"/>
        </w:rPr>
      </w:pPr>
      <w:r w:rsidRPr="00381D1A">
        <w:rPr>
          <w:rFonts w:ascii="Corbel" w:hAnsi="Corbel"/>
          <w:sz w:val="24"/>
          <w:szCs w:val="24"/>
        </w:rPr>
        <w:t>As it turned out, there was a political</w:t>
      </w:r>
      <w:r w:rsidR="0078708F" w:rsidRPr="00381D1A">
        <w:rPr>
          <w:rFonts w:ascii="Corbel" w:hAnsi="Corbel"/>
          <w:sz w:val="24"/>
          <w:szCs w:val="24"/>
        </w:rPr>
        <w:t>ly-</w:t>
      </w:r>
      <w:r w:rsidR="00946FCC" w:rsidRPr="00381D1A">
        <w:rPr>
          <w:rFonts w:ascii="Corbel" w:hAnsi="Corbel"/>
          <w:sz w:val="24"/>
          <w:szCs w:val="24"/>
        </w:rPr>
        <w:t xml:space="preserve">orchestrated </w:t>
      </w:r>
      <w:r w:rsidRPr="00381D1A">
        <w:rPr>
          <w:rFonts w:ascii="Corbel" w:hAnsi="Corbel"/>
          <w:sz w:val="24"/>
          <w:szCs w:val="24"/>
        </w:rPr>
        <w:t xml:space="preserve">effort to </w:t>
      </w:r>
      <w:r w:rsidR="0078708F" w:rsidRPr="00381D1A">
        <w:rPr>
          <w:rFonts w:ascii="Corbel" w:hAnsi="Corbel"/>
          <w:sz w:val="24"/>
          <w:szCs w:val="24"/>
        </w:rPr>
        <w:t xml:space="preserve">forestall the sitting of </w:t>
      </w:r>
      <w:r w:rsidRPr="00381D1A">
        <w:rPr>
          <w:rFonts w:ascii="Corbel" w:hAnsi="Corbel"/>
          <w:sz w:val="24"/>
          <w:szCs w:val="24"/>
        </w:rPr>
        <w:t xml:space="preserve">the Senate </w:t>
      </w:r>
      <w:r w:rsidR="0078708F" w:rsidRPr="00381D1A">
        <w:rPr>
          <w:rFonts w:ascii="Corbel" w:hAnsi="Corbel"/>
          <w:sz w:val="24"/>
          <w:szCs w:val="24"/>
        </w:rPr>
        <w:t xml:space="preserve">on that very day because of anticipated changes in the political </w:t>
      </w:r>
      <w:r w:rsidR="00946FCC" w:rsidRPr="00381D1A">
        <w:rPr>
          <w:rFonts w:ascii="Corbel" w:hAnsi="Corbel"/>
          <w:sz w:val="24"/>
          <w:szCs w:val="24"/>
        </w:rPr>
        <w:t xml:space="preserve">party </w:t>
      </w:r>
      <w:r w:rsidR="004E5492" w:rsidRPr="00381D1A">
        <w:rPr>
          <w:rFonts w:ascii="Corbel" w:hAnsi="Corbel"/>
          <w:sz w:val="24"/>
          <w:szCs w:val="24"/>
        </w:rPr>
        <w:t xml:space="preserve">balance of the Senate: some Senators had planned to change their party </w:t>
      </w:r>
      <w:r w:rsidR="0078708F" w:rsidRPr="00381D1A">
        <w:rPr>
          <w:rFonts w:ascii="Corbel" w:hAnsi="Corbel"/>
          <w:sz w:val="24"/>
          <w:szCs w:val="24"/>
        </w:rPr>
        <w:t xml:space="preserve">affiliations </w:t>
      </w:r>
      <w:r w:rsidR="004E5492" w:rsidRPr="00381D1A">
        <w:rPr>
          <w:rFonts w:ascii="Corbel" w:hAnsi="Corbel"/>
          <w:sz w:val="24"/>
          <w:szCs w:val="24"/>
        </w:rPr>
        <w:t xml:space="preserve">from </w:t>
      </w:r>
      <w:r w:rsidR="0078708F" w:rsidRPr="00381D1A">
        <w:rPr>
          <w:rFonts w:ascii="Corbel" w:hAnsi="Corbel"/>
          <w:sz w:val="24"/>
          <w:szCs w:val="24"/>
        </w:rPr>
        <w:t xml:space="preserve">the ruling party. </w:t>
      </w:r>
      <w:r w:rsidR="007C220F" w:rsidRPr="00381D1A">
        <w:rPr>
          <w:rFonts w:ascii="Corbel" w:hAnsi="Corbel"/>
          <w:sz w:val="24"/>
          <w:szCs w:val="24"/>
        </w:rPr>
        <w:t>W</w:t>
      </w:r>
      <w:r w:rsidR="0078708F" w:rsidRPr="00381D1A">
        <w:rPr>
          <w:rFonts w:ascii="Corbel" w:hAnsi="Corbel"/>
          <w:sz w:val="24"/>
          <w:szCs w:val="24"/>
        </w:rPr>
        <w:t xml:space="preserve">ith </w:t>
      </w:r>
      <w:r w:rsidR="007C220F" w:rsidRPr="00381D1A">
        <w:rPr>
          <w:rFonts w:ascii="Corbel" w:hAnsi="Corbel"/>
          <w:sz w:val="24"/>
          <w:szCs w:val="24"/>
        </w:rPr>
        <w:t xml:space="preserve">the </w:t>
      </w:r>
      <w:r w:rsidR="004E5492" w:rsidRPr="00381D1A">
        <w:rPr>
          <w:rFonts w:ascii="Corbel" w:hAnsi="Corbel"/>
          <w:sz w:val="24"/>
          <w:szCs w:val="24"/>
        </w:rPr>
        <w:t xml:space="preserve">eventual </w:t>
      </w:r>
      <w:r w:rsidR="007C220F" w:rsidRPr="00381D1A">
        <w:rPr>
          <w:rFonts w:ascii="Corbel" w:hAnsi="Corbel"/>
          <w:sz w:val="24"/>
          <w:szCs w:val="24"/>
        </w:rPr>
        <w:t>defections of s</w:t>
      </w:r>
      <w:r w:rsidR="000A3D5D" w:rsidRPr="00381D1A">
        <w:rPr>
          <w:rFonts w:ascii="Corbel" w:hAnsi="Corbel"/>
          <w:sz w:val="24"/>
          <w:szCs w:val="24"/>
        </w:rPr>
        <w:t xml:space="preserve">everal </w:t>
      </w:r>
      <w:r w:rsidR="004E5492" w:rsidRPr="00381D1A">
        <w:rPr>
          <w:rFonts w:ascii="Corbel" w:hAnsi="Corbel"/>
          <w:sz w:val="24"/>
          <w:szCs w:val="24"/>
        </w:rPr>
        <w:t xml:space="preserve">Senators during </w:t>
      </w:r>
      <w:r w:rsidR="000A3D5D" w:rsidRPr="00381D1A">
        <w:rPr>
          <w:rFonts w:ascii="Corbel" w:hAnsi="Corbel"/>
          <w:sz w:val="24"/>
          <w:szCs w:val="24"/>
        </w:rPr>
        <w:t xml:space="preserve">the legislative </w:t>
      </w:r>
      <w:r w:rsidR="007C220F" w:rsidRPr="00381D1A">
        <w:rPr>
          <w:rFonts w:ascii="Corbel" w:hAnsi="Corbel"/>
          <w:sz w:val="24"/>
          <w:szCs w:val="24"/>
        </w:rPr>
        <w:t>session</w:t>
      </w:r>
      <w:r w:rsidR="0078708F" w:rsidRPr="00381D1A">
        <w:rPr>
          <w:rFonts w:ascii="Corbel" w:hAnsi="Corbel"/>
          <w:sz w:val="24"/>
          <w:szCs w:val="24"/>
        </w:rPr>
        <w:t xml:space="preserve"> of the Senate on the same day, </w:t>
      </w:r>
      <w:r w:rsidR="004B5004" w:rsidRPr="00381D1A">
        <w:rPr>
          <w:rFonts w:ascii="Corbel" w:hAnsi="Corbel"/>
          <w:sz w:val="24"/>
          <w:szCs w:val="24"/>
        </w:rPr>
        <w:t xml:space="preserve">it becomes obvious that </w:t>
      </w:r>
      <w:r w:rsidR="004E5492" w:rsidRPr="00381D1A">
        <w:rPr>
          <w:rFonts w:ascii="Corbel" w:hAnsi="Corbel"/>
          <w:sz w:val="24"/>
          <w:szCs w:val="24"/>
        </w:rPr>
        <w:t xml:space="preserve">invitations given to the Senate President and Deputy, as well as the heavy </w:t>
      </w:r>
      <w:r w:rsidR="00621456" w:rsidRPr="00381D1A">
        <w:rPr>
          <w:rFonts w:ascii="Corbel" w:hAnsi="Corbel"/>
          <w:sz w:val="24"/>
          <w:szCs w:val="24"/>
        </w:rPr>
        <w:t xml:space="preserve">presence of </w:t>
      </w:r>
      <w:r w:rsidR="004E5492" w:rsidRPr="00381D1A">
        <w:rPr>
          <w:rFonts w:ascii="Corbel" w:hAnsi="Corbel"/>
          <w:sz w:val="24"/>
          <w:szCs w:val="24"/>
        </w:rPr>
        <w:t xml:space="preserve">security and </w:t>
      </w:r>
      <w:r w:rsidR="00621456" w:rsidRPr="00381D1A">
        <w:rPr>
          <w:rFonts w:ascii="Corbel" w:hAnsi="Corbel"/>
          <w:sz w:val="24"/>
          <w:szCs w:val="24"/>
        </w:rPr>
        <w:t>law enforcement agents</w:t>
      </w:r>
      <w:r w:rsidR="007C220F" w:rsidRPr="00381D1A">
        <w:rPr>
          <w:rFonts w:ascii="Corbel" w:hAnsi="Corbel"/>
          <w:sz w:val="24"/>
          <w:szCs w:val="24"/>
        </w:rPr>
        <w:t xml:space="preserve"> at the residences of </w:t>
      </w:r>
      <w:r w:rsidR="004E5492" w:rsidRPr="00381D1A">
        <w:rPr>
          <w:rFonts w:ascii="Corbel" w:hAnsi="Corbel"/>
          <w:sz w:val="24"/>
          <w:szCs w:val="24"/>
        </w:rPr>
        <w:t xml:space="preserve">these Senators </w:t>
      </w:r>
      <w:r w:rsidR="00946FCC" w:rsidRPr="00381D1A">
        <w:rPr>
          <w:rFonts w:ascii="Corbel" w:hAnsi="Corbel"/>
          <w:sz w:val="24"/>
          <w:szCs w:val="24"/>
        </w:rPr>
        <w:t xml:space="preserve">to barricade their movement </w:t>
      </w:r>
      <w:r w:rsidR="00621456" w:rsidRPr="00381D1A">
        <w:rPr>
          <w:rFonts w:ascii="Corbel" w:hAnsi="Corbel"/>
          <w:sz w:val="24"/>
          <w:szCs w:val="24"/>
        </w:rPr>
        <w:t>was a ploy to</w:t>
      </w:r>
      <w:r w:rsidR="004F31A0" w:rsidRPr="00381D1A">
        <w:rPr>
          <w:rFonts w:ascii="Corbel" w:hAnsi="Corbel"/>
          <w:sz w:val="24"/>
          <w:szCs w:val="24"/>
        </w:rPr>
        <w:t xml:space="preserve"> ensure the</w:t>
      </w:r>
      <w:r w:rsidR="0078708F" w:rsidRPr="00381D1A">
        <w:rPr>
          <w:rFonts w:ascii="Corbel" w:hAnsi="Corbel"/>
          <w:sz w:val="24"/>
          <w:szCs w:val="24"/>
        </w:rPr>
        <w:t xml:space="preserve"> Senate could not conduct its proceedings on that day due to the absence of its principal officers. </w:t>
      </w:r>
      <w:r w:rsidR="004E5492" w:rsidRPr="00381D1A">
        <w:rPr>
          <w:rFonts w:ascii="Corbel" w:hAnsi="Corbel"/>
          <w:sz w:val="24"/>
          <w:szCs w:val="24"/>
        </w:rPr>
        <w:t xml:space="preserve">The Deputy Senate President – who was invited by the EFCC to appear at its office – was effectively </w:t>
      </w:r>
      <w:r w:rsidR="00FE642B" w:rsidRPr="00381D1A">
        <w:rPr>
          <w:rFonts w:ascii="Corbel" w:hAnsi="Corbel"/>
          <w:sz w:val="24"/>
          <w:szCs w:val="24"/>
        </w:rPr>
        <w:t>res</w:t>
      </w:r>
      <w:r w:rsidR="004E5492" w:rsidRPr="00381D1A">
        <w:rPr>
          <w:rFonts w:ascii="Corbel" w:hAnsi="Corbel"/>
          <w:sz w:val="24"/>
          <w:szCs w:val="24"/>
        </w:rPr>
        <w:t xml:space="preserve">trained from moving out of his residence. </w:t>
      </w:r>
    </w:p>
    <w:p w:rsidR="00C36C0D" w:rsidRPr="00381D1A" w:rsidRDefault="00AF4960" w:rsidP="00946FCC">
      <w:pPr>
        <w:jc w:val="both"/>
        <w:rPr>
          <w:rFonts w:ascii="Corbel" w:hAnsi="Corbel"/>
          <w:sz w:val="24"/>
          <w:szCs w:val="24"/>
        </w:rPr>
      </w:pPr>
      <w:r w:rsidRPr="00381D1A">
        <w:rPr>
          <w:rFonts w:ascii="Corbel" w:hAnsi="Corbel"/>
          <w:sz w:val="24"/>
          <w:szCs w:val="24"/>
        </w:rPr>
        <w:lastRenderedPageBreak/>
        <w:t xml:space="preserve">It is unfortunate that, as it turned out, the EFCC and the Police were </w:t>
      </w:r>
      <w:r w:rsidR="00C44C0E" w:rsidRPr="00381D1A">
        <w:rPr>
          <w:rFonts w:ascii="Corbel" w:hAnsi="Corbel"/>
          <w:sz w:val="24"/>
          <w:szCs w:val="24"/>
        </w:rPr>
        <w:t xml:space="preserve">involved in this high-stakes </w:t>
      </w:r>
      <w:r w:rsidR="00C36C0D" w:rsidRPr="00381D1A">
        <w:rPr>
          <w:rFonts w:ascii="Corbel" w:hAnsi="Corbel"/>
          <w:sz w:val="24"/>
          <w:szCs w:val="24"/>
        </w:rPr>
        <w:t xml:space="preserve">episode of </w:t>
      </w:r>
      <w:r w:rsidR="00C44C0E" w:rsidRPr="00381D1A">
        <w:rPr>
          <w:rFonts w:ascii="Corbel" w:hAnsi="Corbel"/>
          <w:sz w:val="24"/>
          <w:szCs w:val="24"/>
        </w:rPr>
        <w:t xml:space="preserve">political drama. </w:t>
      </w:r>
      <w:r w:rsidR="00CF3666" w:rsidRPr="00381D1A">
        <w:rPr>
          <w:rFonts w:ascii="Corbel" w:hAnsi="Corbel"/>
          <w:sz w:val="24"/>
          <w:szCs w:val="24"/>
        </w:rPr>
        <w:t xml:space="preserve"> </w:t>
      </w:r>
      <w:r w:rsidR="00C44C0E" w:rsidRPr="00381D1A">
        <w:rPr>
          <w:rFonts w:ascii="Corbel" w:hAnsi="Corbel"/>
          <w:sz w:val="24"/>
          <w:szCs w:val="24"/>
        </w:rPr>
        <w:t>M</w:t>
      </w:r>
      <w:r w:rsidR="00404604" w:rsidRPr="00381D1A">
        <w:rPr>
          <w:rFonts w:ascii="Corbel" w:hAnsi="Corbel"/>
          <w:sz w:val="24"/>
          <w:szCs w:val="24"/>
        </w:rPr>
        <w:t>any will find it particularly disappointing that the EFCC</w:t>
      </w:r>
      <w:r w:rsidR="002523F2" w:rsidRPr="00381D1A">
        <w:rPr>
          <w:rFonts w:ascii="Corbel" w:hAnsi="Corbel"/>
          <w:sz w:val="24"/>
          <w:szCs w:val="24"/>
        </w:rPr>
        <w:t xml:space="preserve">, a </w:t>
      </w:r>
      <w:r w:rsidR="00CF3666" w:rsidRPr="00381D1A">
        <w:rPr>
          <w:rFonts w:ascii="Corbel" w:hAnsi="Corbel"/>
          <w:sz w:val="24"/>
          <w:szCs w:val="24"/>
        </w:rPr>
        <w:t xml:space="preserve">leading </w:t>
      </w:r>
      <w:r w:rsidR="00857593" w:rsidRPr="00381D1A">
        <w:rPr>
          <w:rFonts w:ascii="Corbel" w:hAnsi="Corbel"/>
          <w:sz w:val="24"/>
          <w:szCs w:val="24"/>
        </w:rPr>
        <w:t>torchbearer</w:t>
      </w:r>
      <w:r w:rsidR="007654E5" w:rsidRPr="00381D1A">
        <w:rPr>
          <w:rFonts w:ascii="Corbel" w:hAnsi="Corbel"/>
          <w:sz w:val="24"/>
          <w:szCs w:val="24"/>
        </w:rPr>
        <w:t xml:space="preserve"> of</w:t>
      </w:r>
      <w:r w:rsidR="00A1142C" w:rsidRPr="00381D1A">
        <w:rPr>
          <w:rFonts w:ascii="Corbel" w:hAnsi="Corbel"/>
          <w:sz w:val="24"/>
          <w:szCs w:val="24"/>
        </w:rPr>
        <w:t xml:space="preserve"> the fight against corruption,</w:t>
      </w:r>
      <w:r w:rsidR="00404604" w:rsidRPr="00381D1A">
        <w:rPr>
          <w:rFonts w:ascii="Corbel" w:hAnsi="Corbel"/>
          <w:sz w:val="24"/>
          <w:szCs w:val="24"/>
        </w:rPr>
        <w:t xml:space="preserve"> </w:t>
      </w:r>
      <w:r w:rsidR="002523F2" w:rsidRPr="00381D1A">
        <w:rPr>
          <w:rFonts w:ascii="Corbel" w:hAnsi="Corbel"/>
          <w:sz w:val="24"/>
          <w:szCs w:val="24"/>
        </w:rPr>
        <w:t xml:space="preserve">was </w:t>
      </w:r>
      <w:r w:rsidR="007E2E64" w:rsidRPr="00381D1A">
        <w:rPr>
          <w:rFonts w:ascii="Corbel" w:hAnsi="Corbel"/>
          <w:sz w:val="24"/>
          <w:szCs w:val="24"/>
        </w:rPr>
        <w:t xml:space="preserve">coopted into </w:t>
      </w:r>
      <w:r w:rsidR="00C44C0E" w:rsidRPr="00381D1A">
        <w:rPr>
          <w:rFonts w:ascii="Corbel" w:hAnsi="Corbel"/>
          <w:sz w:val="24"/>
          <w:szCs w:val="24"/>
        </w:rPr>
        <w:t>a scheme that was intended</w:t>
      </w:r>
      <w:r w:rsidR="00FE642B" w:rsidRPr="00381D1A">
        <w:rPr>
          <w:rFonts w:ascii="Corbel" w:hAnsi="Corbel"/>
          <w:sz w:val="24"/>
          <w:szCs w:val="24"/>
        </w:rPr>
        <w:t>, from the beginning,</w:t>
      </w:r>
      <w:r w:rsidR="00C44C0E" w:rsidRPr="00381D1A">
        <w:rPr>
          <w:rFonts w:ascii="Corbel" w:hAnsi="Corbel"/>
          <w:sz w:val="24"/>
          <w:szCs w:val="24"/>
        </w:rPr>
        <w:t xml:space="preserve"> </w:t>
      </w:r>
      <w:r w:rsidR="003B740A" w:rsidRPr="00381D1A">
        <w:rPr>
          <w:rFonts w:ascii="Corbel" w:hAnsi="Corbel"/>
          <w:sz w:val="24"/>
          <w:szCs w:val="24"/>
        </w:rPr>
        <w:t xml:space="preserve">wholly </w:t>
      </w:r>
      <w:r w:rsidR="00C44C0E" w:rsidRPr="00381D1A">
        <w:rPr>
          <w:rFonts w:ascii="Corbel" w:hAnsi="Corbel"/>
          <w:sz w:val="24"/>
          <w:szCs w:val="24"/>
        </w:rPr>
        <w:t>to serve partisan political objectives</w:t>
      </w:r>
      <w:r w:rsidR="002523F2" w:rsidRPr="00381D1A">
        <w:rPr>
          <w:rFonts w:ascii="Corbel" w:hAnsi="Corbel"/>
          <w:sz w:val="24"/>
          <w:szCs w:val="24"/>
        </w:rPr>
        <w:t xml:space="preserve">. </w:t>
      </w:r>
      <w:r w:rsidR="007654E5" w:rsidRPr="00381D1A">
        <w:rPr>
          <w:rFonts w:ascii="Corbel" w:hAnsi="Corbel"/>
          <w:sz w:val="24"/>
          <w:szCs w:val="24"/>
        </w:rPr>
        <w:t xml:space="preserve">The history of </w:t>
      </w:r>
      <w:r w:rsidR="00C44C0E" w:rsidRPr="00381D1A">
        <w:rPr>
          <w:rFonts w:ascii="Corbel" w:hAnsi="Corbel"/>
          <w:sz w:val="24"/>
          <w:szCs w:val="24"/>
        </w:rPr>
        <w:t xml:space="preserve">the </w:t>
      </w:r>
      <w:r w:rsidR="007654E5" w:rsidRPr="00381D1A">
        <w:rPr>
          <w:rFonts w:ascii="Corbel" w:hAnsi="Corbel"/>
          <w:sz w:val="24"/>
          <w:szCs w:val="24"/>
        </w:rPr>
        <w:t>Nigeria Police Force’</w:t>
      </w:r>
      <w:r w:rsidR="00BE1474" w:rsidRPr="00381D1A">
        <w:rPr>
          <w:rFonts w:ascii="Corbel" w:hAnsi="Corbel"/>
          <w:sz w:val="24"/>
          <w:szCs w:val="24"/>
        </w:rPr>
        <w:t xml:space="preserve"> </w:t>
      </w:r>
      <w:r w:rsidR="00C36C0D" w:rsidRPr="00381D1A">
        <w:rPr>
          <w:rFonts w:ascii="Corbel" w:hAnsi="Corbel"/>
          <w:sz w:val="24"/>
          <w:szCs w:val="24"/>
        </w:rPr>
        <w:t xml:space="preserve">biases towards, and </w:t>
      </w:r>
      <w:r w:rsidR="00BE1474" w:rsidRPr="00381D1A">
        <w:rPr>
          <w:rFonts w:ascii="Corbel" w:hAnsi="Corbel"/>
          <w:sz w:val="24"/>
          <w:szCs w:val="24"/>
        </w:rPr>
        <w:t>attachment</w:t>
      </w:r>
      <w:r w:rsidR="00C36C0D" w:rsidRPr="00381D1A">
        <w:rPr>
          <w:rFonts w:ascii="Corbel" w:hAnsi="Corbel"/>
          <w:sz w:val="24"/>
          <w:szCs w:val="24"/>
        </w:rPr>
        <w:t>s</w:t>
      </w:r>
      <w:r w:rsidR="00BE1474" w:rsidRPr="00381D1A">
        <w:rPr>
          <w:rFonts w:ascii="Corbel" w:hAnsi="Corbel"/>
          <w:sz w:val="24"/>
          <w:szCs w:val="24"/>
        </w:rPr>
        <w:t xml:space="preserve"> to incumbent political </w:t>
      </w:r>
      <w:r w:rsidR="003B740A" w:rsidRPr="00381D1A">
        <w:rPr>
          <w:rFonts w:ascii="Corbel" w:hAnsi="Corbel"/>
          <w:sz w:val="24"/>
          <w:szCs w:val="24"/>
        </w:rPr>
        <w:t xml:space="preserve">office holders </w:t>
      </w:r>
      <w:r w:rsidR="00246837" w:rsidRPr="00381D1A">
        <w:rPr>
          <w:rFonts w:ascii="Corbel" w:hAnsi="Corbel"/>
          <w:sz w:val="24"/>
          <w:szCs w:val="24"/>
        </w:rPr>
        <w:t>sticks out a mile</w:t>
      </w:r>
      <w:r w:rsidR="00C36C0D" w:rsidRPr="00381D1A">
        <w:rPr>
          <w:rFonts w:ascii="Corbel" w:hAnsi="Corbel"/>
          <w:sz w:val="24"/>
          <w:szCs w:val="24"/>
        </w:rPr>
        <w:t xml:space="preserve">, so that its involvement in the ploy, though regrettable, will hardly come as a surprise to many. </w:t>
      </w:r>
    </w:p>
    <w:p w:rsidR="00946FCC" w:rsidRPr="00381D1A" w:rsidRDefault="00946FCC" w:rsidP="00946FCC">
      <w:pPr>
        <w:jc w:val="both"/>
        <w:rPr>
          <w:rFonts w:ascii="Corbel" w:hAnsi="Corbel"/>
          <w:sz w:val="24"/>
          <w:szCs w:val="24"/>
        </w:rPr>
      </w:pPr>
      <w:r w:rsidRPr="00381D1A">
        <w:rPr>
          <w:rFonts w:ascii="Corbel" w:hAnsi="Corbel"/>
          <w:sz w:val="24"/>
          <w:szCs w:val="24"/>
        </w:rPr>
        <w:t xml:space="preserve">The need for the EFCC to remain politically neutral and focused </w:t>
      </w:r>
      <w:r w:rsidR="00FE642B" w:rsidRPr="00381D1A">
        <w:rPr>
          <w:rFonts w:ascii="Corbel" w:hAnsi="Corbel"/>
          <w:sz w:val="24"/>
          <w:szCs w:val="24"/>
        </w:rPr>
        <w:t xml:space="preserve">exclusively </w:t>
      </w:r>
      <w:r w:rsidRPr="00381D1A">
        <w:rPr>
          <w:rFonts w:ascii="Corbel" w:hAnsi="Corbel"/>
          <w:sz w:val="24"/>
          <w:szCs w:val="24"/>
        </w:rPr>
        <w:t xml:space="preserve">on </w:t>
      </w:r>
      <w:r w:rsidR="00FE642B" w:rsidRPr="00381D1A">
        <w:rPr>
          <w:rFonts w:ascii="Corbel" w:hAnsi="Corbel"/>
          <w:sz w:val="24"/>
          <w:szCs w:val="24"/>
        </w:rPr>
        <w:t xml:space="preserve">fighting </w:t>
      </w:r>
      <w:r w:rsidRPr="00381D1A">
        <w:rPr>
          <w:rFonts w:ascii="Corbel" w:hAnsi="Corbel"/>
          <w:sz w:val="24"/>
          <w:szCs w:val="24"/>
        </w:rPr>
        <w:t>corruption is one that cannot be over-emphasized. Using the Commission’s powers to serve politically partisan ends will represent an invidiously corrupt use of</w:t>
      </w:r>
      <w:r w:rsidR="00FE642B" w:rsidRPr="00381D1A">
        <w:rPr>
          <w:rFonts w:ascii="Corbel" w:hAnsi="Corbel"/>
          <w:sz w:val="24"/>
          <w:szCs w:val="24"/>
        </w:rPr>
        <w:t>, and departure from</w:t>
      </w:r>
      <w:r w:rsidRPr="00381D1A">
        <w:rPr>
          <w:rFonts w:ascii="Corbel" w:hAnsi="Corbel"/>
          <w:sz w:val="24"/>
          <w:szCs w:val="24"/>
        </w:rPr>
        <w:t xml:space="preserve"> that mandate, and will harm the perception of the Commission as an unbiased criminal justice agency. It will also play into the hands of those who are detractors of the Commission’s work, and provide them </w:t>
      </w:r>
      <w:r w:rsidR="00FE642B" w:rsidRPr="00381D1A">
        <w:rPr>
          <w:rFonts w:ascii="Corbel" w:hAnsi="Corbel"/>
          <w:sz w:val="24"/>
          <w:szCs w:val="24"/>
        </w:rPr>
        <w:t xml:space="preserve">cannons </w:t>
      </w:r>
      <w:r w:rsidRPr="00381D1A">
        <w:rPr>
          <w:rFonts w:ascii="Corbel" w:hAnsi="Corbel"/>
          <w:sz w:val="24"/>
          <w:szCs w:val="24"/>
        </w:rPr>
        <w:t>with which t</w:t>
      </w:r>
      <w:r w:rsidR="00FE642B" w:rsidRPr="00381D1A">
        <w:rPr>
          <w:rFonts w:ascii="Corbel" w:hAnsi="Corbel"/>
          <w:sz w:val="24"/>
          <w:szCs w:val="24"/>
        </w:rPr>
        <w:t xml:space="preserve">o </w:t>
      </w:r>
      <w:r w:rsidRPr="00381D1A">
        <w:rPr>
          <w:rFonts w:ascii="Corbel" w:hAnsi="Corbel"/>
          <w:sz w:val="24"/>
          <w:szCs w:val="24"/>
        </w:rPr>
        <w:t xml:space="preserve">attack the Commission’s objectivity and judgments. </w:t>
      </w:r>
    </w:p>
    <w:p w:rsidR="00946FCC" w:rsidRPr="00381D1A" w:rsidRDefault="00946FCC" w:rsidP="00946FCC">
      <w:pPr>
        <w:jc w:val="both"/>
        <w:rPr>
          <w:rFonts w:ascii="Corbel" w:hAnsi="Corbel"/>
          <w:sz w:val="24"/>
          <w:szCs w:val="24"/>
        </w:rPr>
      </w:pPr>
      <w:r w:rsidRPr="00381D1A">
        <w:rPr>
          <w:rFonts w:ascii="Corbel" w:hAnsi="Corbel"/>
          <w:sz w:val="24"/>
          <w:szCs w:val="24"/>
        </w:rPr>
        <w:t xml:space="preserve">We fear that the EFCC may have already lost a significant measure of public goodwill, standing and trust following this incident, and it will </w:t>
      </w:r>
      <w:r w:rsidR="00C644E1" w:rsidRPr="00381D1A">
        <w:rPr>
          <w:rFonts w:ascii="Corbel" w:hAnsi="Corbel"/>
          <w:sz w:val="24"/>
          <w:szCs w:val="24"/>
        </w:rPr>
        <w:t xml:space="preserve">be </w:t>
      </w:r>
      <w:r w:rsidRPr="00381D1A">
        <w:rPr>
          <w:rFonts w:ascii="Corbel" w:hAnsi="Corbel"/>
          <w:sz w:val="24"/>
          <w:szCs w:val="24"/>
        </w:rPr>
        <w:t>harder to rebuild its credibility after this</w:t>
      </w:r>
      <w:r w:rsidR="00C644E1" w:rsidRPr="00381D1A">
        <w:rPr>
          <w:rFonts w:ascii="Corbel" w:hAnsi="Corbel"/>
          <w:sz w:val="24"/>
          <w:szCs w:val="24"/>
        </w:rPr>
        <w:t xml:space="preserve"> stunt</w:t>
      </w:r>
      <w:r w:rsidRPr="00381D1A">
        <w:rPr>
          <w:rFonts w:ascii="Corbel" w:hAnsi="Corbel"/>
          <w:sz w:val="24"/>
          <w:szCs w:val="24"/>
        </w:rPr>
        <w:t>.</w:t>
      </w:r>
    </w:p>
    <w:p w:rsidR="00C36C0D" w:rsidRPr="00381D1A" w:rsidRDefault="00C36C0D" w:rsidP="00946FCC">
      <w:pPr>
        <w:jc w:val="both"/>
        <w:rPr>
          <w:rFonts w:ascii="Corbel" w:hAnsi="Corbel"/>
          <w:sz w:val="24"/>
          <w:szCs w:val="24"/>
        </w:rPr>
      </w:pPr>
      <w:r w:rsidRPr="00381D1A">
        <w:rPr>
          <w:rFonts w:ascii="Corbel" w:hAnsi="Corbel"/>
          <w:sz w:val="24"/>
          <w:szCs w:val="24"/>
        </w:rPr>
        <w:t xml:space="preserve">The EFCC </w:t>
      </w:r>
      <w:r w:rsidR="003B740A" w:rsidRPr="00381D1A">
        <w:rPr>
          <w:rFonts w:ascii="Corbel" w:hAnsi="Corbel"/>
          <w:sz w:val="24"/>
          <w:szCs w:val="24"/>
        </w:rPr>
        <w:t xml:space="preserve">has made a grave mistake in its involvement in this incident and it must soberly reflect on how it will </w:t>
      </w:r>
      <w:r w:rsidR="00701649" w:rsidRPr="00381D1A">
        <w:rPr>
          <w:rFonts w:ascii="Corbel" w:hAnsi="Corbel"/>
          <w:sz w:val="24"/>
          <w:szCs w:val="24"/>
        </w:rPr>
        <w:t xml:space="preserve">atone for, learn from, and </w:t>
      </w:r>
      <w:r w:rsidR="003B740A" w:rsidRPr="00381D1A">
        <w:rPr>
          <w:rFonts w:ascii="Corbel" w:hAnsi="Corbel"/>
          <w:sz w:val="24"/>
          <w:szCs w:val="24"/>
        </w:rPr>
        <w:t xml:space="preserve">put this </w:t>
      </w:r>
      <w:r w:rsidR="00701649" w:rsidRPr="00381D1A">
        <w:rPr>
          <w:rFonts w:ascii="Corbel" w:hAnsi="Corbel"/>
          <w:sz w:val="24"/>
          <w:szCs w:val="24"/>
        </w:rPr>
        <w:t xml:space="preserve">incident </w:t>
      </w:r>
      <w:r w:rsidR="003B740A" w:rsidRPr="00381D1A">
        <w:rPr>
          <w:rFonts w:ascii="Corbel" w:hAnsi="Corbel"/>
          <w:sz w:val="24"/>
          <w:szCs w:val="24"/>
        </w:rPr>
        <w:t xml:space="preserve">behind it. </w:t>
      </w:r>
      <w:r w:rsidR="00946FCC" w:rsidRPr="00381D1A">
        <w:rPr>
          <w:rFonts w:ascii="Corbel" w:hAnsi="Corbel"/>
          <w:sz w:val="24"/>
          <w:szCs w:val="24"/>
        </w:rPr>
        <w:t xml:space="preserve">The EFCC must, going forward, make a decision </w:t>
      </w:r>
      <w:r w:rsidR="00701649" w:rsidRPr="00381D1A">
        <w:rPr>
          <w:rFonts w:ascii="Corbel" w:hAnsi="Corbel"/>
          <w:sz w:val="24"/>
          <w:szCs w:val="24"/>
        </w:rPr>
        <w:t xml:space="preserve">to follow the “straight and narrow” path, stay above the fray </w:t>
      </w:r>
      <w:r w:rsidR="00FE642B" w:rsidRPr="00381D1A">
        <w:rPr>
          <w:rFonts w:ascii="Corbel" w:hAnsi="Corbel"/>
          <w:sz w:val="24"/>
          <w:szCs w:val="24"/>
        </w:rPr>
        <w:t xml:space="preserve">and fickle </w:t>
      </w:r>
      <w:r w:rsidR="00701649" w:rsidRPr="00381D1A">
        <w:rPr>
          <w:rFonts w:ascii="Corbel" w:hAnsi="Corbel"/>
          <w:sz w:val="24"/>
          <w:szCs w:val="24"/>
        </w:rPr>
        <w:t xml:space="preserve">of partisan politics, and stand its ground not </w:t>
      </w:r>
      <w:r w:rsidR="00946FCC" w:rsidRPr="00381D1A">
        <w:rPr>
          <w:rFonts w:ascii="Corbel" w:hAnsi="Corbel"/>
          <w:sz w:val="24"/>
          <w:szCs w:val="24"/>
        </w:rPr>
        <w:t xml:space="preserve">to </w:t>
      </w:r>
      <w:r w:rsidR="00701649" w:rsidRPr="00381D1A">
        <w:rPr>
          <w:rFonts w:ascii="Corbel" w:hAnsi="Corbel"/>
          <w:sz w:val="24"/>
          <w:szCs w:val="24"/>
        </w:rPr>
        <w:t xml:space="preserve">become puppets of any </w:t>
      </w:r>
      <w:r w:rsidR="00381D1A" w:rsidRPr="00381D1A">
        <w:rPr>
          <w:rFonts w:ascii="Corbel" w:hAnsi="Corbel"/>
          <w:sz w:val="24"/>
          <w:szCs w:val="24"/>
        </w:rPr>
        <w:t xml:space="preserve">party or </w:t>
      </w:r>
      <w:r w:rsidR="00701649" w:rsidRPr="00381D1A">
        <w:rPr>
          <w:rFonts w:ascii="Corbel" w:hAnsi="Corbel"/>
          <w:sz w:val="24"/>
          <w:szCs w:val="24"/>
        </w:rPr>
        <w:t>government</w:t>
      </w:r>
      <w:r w:rsidR="00946FCC" w:rsidRPr="00381D1A">
        <w:rPr>
          <w:rFonts w:ascii="Corbel" w:hAnsi="Corbel"/>
          <w:sz w:val="24"/>
          <w:szCs w:val="24"/>
        </w:rPr>
        <w:t>;</w:t>
      </w:r>
      <w:r w:rsidR="00701649" w:rsidRPr="00381D1A">
        <w:rPr>
          <w:rFonts w:ascii="Corbel" w:hAnsi="Corbel"/>
          <w:sz w:val="24"/>
          <w:szCs w:val="24"/>
        </w:rPr>
        <w:t xml:space="preserve"> otherwise, just like the Police Force, it will </w:t>
      </w:r>
      <w:r w:rsidR="00381D1A" w:rsidRPr="00381D1A">
        <w:rPr>
          <w:rFonts w:ascii="Corbel" w:hAnsi="Corbel"/>
          <w:sz w:val="24"/>
          <w:szCs w:val="24"/>
        </w:rPr>
        <w:t xml:space="preserve">grind slowly – in a way of speaking - into </w:t>
      </w:r>
      <w:r w:rsidRPr="00381D1A">
        <w:rPr>
          <w:rFonts w:ascii="Corbel" w:hAnsi="Corbel"/>
          <w:sz w:val="24"/>
          <w:szCs w:val="24"/>
        </w:rPr>
        <w:t xml:space="preserve">its own </w:t>
      </w:r>
      <w:r w:rsidRPr="00381D1A">
        <w:rPr>
          <w:rFonts w:ascii="Corbel" w:hAnsi="Corbel"/>
          <w:i/>
          <w:sz w:val="24"/>
          <w:szCs w:val="24"/>
        </w:rPr>
        <w:t>death</w:t>
      </w:r>
      <w:r w:rsidRPr="00381D1A">
        <w:rPr>
          <w:rFonts w:ascii="Corbel" w:hAnsi="Corbel"/>
          <w:sz w:val="24"/>
          <w:szCs w:val="24"/>
        </w:rPr>
        <w:t xml:space="preserve">. The precedent it has set with the Senator </w:t>
      </w:r>
      <w:proofErr w:type="spellStart"/>
      <w:r w:rsidRPr="00381D1A">
        <w:rPr>
          <w:rFonts w:ascii="Corbel" w:hAnsi="Corbel"/>
          <w:sz w:val="24"/>
          <w:szCs w:val="24"/>
        </w:rPr>
        <w:t>Ekweremadu</w:t>
      </w:r>
      <w:proofErr w:type="spellEnd"/>
      <w:r w:rsidRPr="00381D1A">
        <w:rPr>
          <w:rFonts w:ascii="Corbel" w:hAnsi="Corbel"/>
          <w:sz w:val="24"/>
          <w:szCs w:val="24"/>
        </w:rPr>
        <w:t xml:space="preserve"> incident must be overwritten with a clear and abiding commitment never to take that route again. </w:t>
      </w:r>
    </w:p>
    <w:p w:rsidR="00381D1A" w:rsidRPr="00381D1A" w:rsidRDefault="00381D1A" w:rsidP="00946FCC">
      <w:pPr>
        <w:jc w:val="both"/>
        <w:rPr>
          <w:rFonts w:ascii="Corbel" w:hAnsi="Corbel"/>
          <w:sz w:val="24"/>
          <w:szCs w:val="24"/>
        </w:rPr>
      </w:pPr>
      <w:r w:rsidRPr="00381D1A">
        <w:rPr>
          <w:rFonts w:ascii="Corbel" w:hAnsi="Corbel"/>
          <w:sz w:val="24"/>
          <w:szCs w:val="24"/>
        </w:rPr>
        <w:t xml:space="preserve">A2Justice now urges the EFCC to immediately investigate its involvement in the Senate saga, and bring to account, any persons who may have authorized </w:t>
      </w:r>
      <w:r>
        <w:rPr>
          <w:rFonts w:ascii="Corbel" w:hAnsi="Corbel"/>
          <w:sz w:val="24"/>
          <w:szCs w:val="24"/>
        </w:rPr>
        <w:t xml:space="preserve">and executed </w:t>
      </w:r>
      <w:r w:rsidRPr="00381D1A">
        <w:rPr>
          <w:rFonts w:ascii="Corbel" w:hAnsi="Corbel"/>
          <w:sz w:val="24"/>
          <w:szCs w:val="24"/>
        </w:rPr>
        <w:t>the misuse of the Commission’s powers</w:t>
      </w:r>
      <w:r>
        <w:rPr>
          <w:rFonts w:ascii="Corbel" w:hAnsi="Corbel"/>
          <w:sz w:val="24"/>
          <w:szCs w:val="24"/>
        </w:rPr>
        <w:t xml:space="preserve"> in that regard</w:t>
      </w:r>
      <w:r w:rsidRPr="00381D1A">
        <w:rPr>
          <w:rFonts w:ascii="Corbel" w:hAnsi="Corbel"/>
          <w:sz w:val="24"/>
          <w:szCs w:val="24"/>
        </w:rPr>
        <w:t>. It must also apologize to Nigerians ove</w:t>
      </w:r>
      <w:r w:rsidR="00762318">
        <w:rPr>
          <w:rFonts w:ascii="Corbel" w:hAnsi="Corbel"/>
          <w:sz w:val="24"/>
          <w:szCs w:val="24"/>
        </w:rPr>
        <w:t>r its role in the Senate affair</w:t>
      </w:r>
      <w:r w:rsidRPr="00381D1A">
        <w:rPr>
          <w:rFonts w:ascii="Corbel" w:hAnsi="Corbel"/>
          <w:sz w:val="24"/>
          <w:szCs w:val="24"/>
        </w:rPr>
        <w:t xml:space="preserve">, and make a public commitment that it will never again go down that lane again. </w:t>
      </w:r>
    </w:p>
    <w:p w:rsidR="00FE642B" w:rsidRPr="00381D1A" w:rsidRDefault="00FE642B" w:rsidP="00946FCC">
      <w:pPr>
        <w:jc w:val="both"/>
        <w:rPr>
          <w:rFonts w:ascii="Corbel" w:hAnsi="Corbel"/>
          <w:sz w:val="24"/>
          <w:szCs w:val="24"/>
        </w:rPr>
      </w:pPr>
    </w:p>
    <w:p w:rsidR="00DE1B60" w:rsidRPr="00DE1B60" w:rsidRDefault="00DE1B60" w:rsidP="00DE1B60">
      <w:pPr>
        <w:jc w:val="both"/>
        <w:rPr>
          <w:rFonts w:ascii="Corbel" w:hAnsi="Corbel"/>
          <w:sz w:val="24"/>
          <w:szCs w:val="24"/>
        </w:rPr>
      </w:pPr>
      <w:r>
        <w:rPr>
          <w:rFonts w:ascii="Corbel" w:hAnsi="Corbel"/>
          <w:sz w:val="24"/>
          <w:szCs w:val="24"/>
        </w:rPr>
        <w:t>Signed,</w:t>
      </w:r>
    </w:p>
    <w:p w:rsidR="00DE1B60" w:rsidRPr="00DF7BCC" w:rsidRDefault="00DE1B60" w:rsidP="00DE1B60">
      <w:pPr>
        <w:jc w:val="both"/>
        <w:rPr>
          <w:rFonts w:eastAsia="Arial Unicode MS" w:cs="Arial Unicode MS"/>
          <w:b/>
          <w:sz w:val="24"/>
          <w:szCs w:val="24"/>
        </w:rPr>
      </w:pPr>
      <w:r>
        <w:rPr>
          <w:rFonts w:eastAsia="Arial Unicode MS" w:cs="Arial Unicode MS"/>
          <w:b/>
          <w:sz w:val="24"/>
          <w:szCs w:val="24"/>
        </w:rPr>
        <w:t xml:space="preserve">Joseph </w:t>
      </w:r>
      <w:proofErr w:type="spellStart"/>
      <w:r>
        <w:rPr>
          <w:rFonts w:eastAsia="Arial Unicode MS" w:cs="Arial Unicode MS"/>
          <w:b/>
          <w:sz w:val="24"/>
          <w:szCs w:val="24"/>
        </w:rPr>
        <w:t>Otteh</w:t>
      </w:r>
      <w:proofErr w:type="spellEnd"/>
      <w:r w:rsidRPr="00DF7BCC">
        <w:rPr>
          <w:rFonts w:eastAsia="Arial Unicode MS" w:cs="Arial Unicode MS"/>
          <w:b/>
          <w:sz w:val="24"/>
          <w:szCs w:val="24"/>
        </w:rPr>
        <w:t xml:space="preserve"> </w:t>
      </w:r>
      <w:r>
        <w:rPr>
          <w:rFonts w:eastAsia="Arial Unicode MS" w:cs="Arial Unicode MS"/>
          <w:b/>
          <w:sz w:val="24"/>
          <w:szCs w:val="24"/>
        </w:rPr>
        <w:tab/>
      </w:r>
      <w:r>
        <w:rPr>
          <w:rFonts w:eastAsia="Arial Unicode MS" w:cs="Arial Unicode MS"/>
          <w:b/>
          <w:sz w:val="24"/>
          <w:szCs w:val="24"/>
        </w:rPr>
        <w:tab/>
      </w:r>
      <w:r>
        <w:rPr>
          <w:rFonts w:eastAsia="Arial Unicode MS" w:cs="Arial Unicode MS"/>
          <w:b/>
          <w:sz w:val="24"/>
          <w:szCs w:val="24"/>
        </w:rPr>
        <w:tab/>
      </w:r>
      <w:r>
        <w:rPr>
          <w:rFonts w:eastAsia="Arial Unicode MS" w:cs="Arial Unicode MS"/>
          <w:b/>
          <w:sz w:val="24"/>
          <w:szCs w:val="24"/>
        </w:rPr>
        <w:tab/>
      </w:r>
      <w:r>
        <w:rPr>
          <w:rFonts w:eastAsia="Arial Unicode MS" w:cs="Arial Unicode MS"/>
          <w:b/>
          <w:sz w:val="24"/>
          <w:szCs w:val="24"/>
        </w:rPr>
        <w:tab/>
      </w:r>
      <w:r>
        <w:rPr>
          <w:rFonts w:eastAsia="Arial Unicode MS" w:cs="Arial Unicode MS"/>
          <w:b/>
          <w:sz w:val="24"/>
          <w:szCs w:val="24"/>
        </w:rPr>
        <w:tab/>
      </w:r>
      <w:r>
        <w:rPr>
          <w:rFonts w:eastAsia="Arial Unicode MS" w:cs="Arial Unicode MS"/>
          <w:b/>
          <w:sz w:val="24"/>
          <w:szCs w:val="24"/>
        </w:rPr>
        <w:tab/>
      </w:r>
      <w:r>
        <w:rPr>
          <w:rFonts w:eastAsia="Arial Unicode MS" w:cs="Arial Unicode MS"/>
          <w:b/>
          <w:sz w:val="24"/>
          <w:szCs w:val="24"/>
        </w:rPr>
        <w:tab/>
        <w:t xml:space="preserve">Daniel </w:t>
      </w:r>
      <w:proofErr w:type="spellStart"/>
      <w:r>
        <w:rPr>
          <w:rFonts w:eastAsia="Arial Unicode MS" w:cs="Arial Unicode MS"/>
          <w:b/>
          <w:sz w:val="24"/>
          <w:szCs w:val="24"/>
        </w:rPr>
        <w:t>Igiekhumhe</w:t>
      </w:r>
      <w:proofErr w:type="spellEnd"/>
    </w:p>
    <w:p w:rsidR="00DE1B60" w:rsidRPr="00DF7BCC" w:rsidRDefault="00DE1B60" w:rsidP="00DE1B60">
      <w:pPr>
        <w:jc w:val="both"/>
        <w:rPr>
          <w:rFonts w:eastAsia="Arial Unicode MS" w:cs="Arial Unicode MS"/>
          <w:sz w:val="24"/>
          <w:szCs w:val="24"/>
        </w:rPr>
      </w:pPr>
      <w:r w:rsidRPr="00DF7BCC">
        <w:rPr>
          <w:rFonts w:eastAsia="Arial Unicode MS" w:cs="Arial Unicode MS"/>
          <w:sz w:val="24"/>
          <w:szCs w:val="24"/>
        </w:rPr>
        <w:t>Director, Access to Justice</w:t>
      </w:r>
      <w:r>
        <w:rPr>
          <w:rFonts w:eastAsia="Arial Unicode MS" w:cs="Arial Unicode MS"/>
          <w:sz w:val="24"/>
          <w:szCs w:val="24"/>
        </w:rPr>
        <w:tab/>
      </w:r>
      <w:r>
        <w:rPr>
          <w:rFonts w:eastAsia="Arial Unicode MS" w:cs="Arial Unicode MS"/>
          <w:sz w:val="24"/>
          <w:szCs w:val="24"/>
        </w:rPr>
        <w:tab/>
      </w:r>
      <w:r>
        <w:rPr>
          <w:rFonts w:eastAsia="Arial Unicode MS" w:cs="Arial Unicode MS"/>
          <w:sz w:val="24"/>
          <w:szCs w:val="24"/>
        </w:rPr>
        <w:tab/>
      </w:r>
      <w:r>
        <w:rPr>
          <w:rFonts w:eastAsia="Arial Unicode MS" w:cs="Arial Unicode MS"/>
          <w:sz w:val="24"/>
          <w:szCs w:val="24"/>
        </w:rPr>
        <w:tab/>
      </w:r>
      <w:r>
        <w:rPr>
          <w:rFonts w:eastAsia="Arial Unicode MS" w:cs="Arial Unicode MS"/>
          <w:sz w:val="24"/>
          <w:szCs w:val="24"/>
        </w:rPr>
        <w:tab/>
      </w:r>
      <w:r>
        <w:rPr>
          <w:rFonts w:eastAsia="Arial Unicode MS" w:cs="Arial Unicode MS"/>
          <w:sz w:val="24"/>
          <w:szCs w:val="24"/>
        </w:rPr>
        <w:tab/>
        <w:t>Programme Officer</w:t>
      </w:r>
    </w:p>
    <w:p w:rsidR="00C36C0D" w:rsidRPr="00381D1A" w:rsidRDefault="00C36C0D" w:rsidP="00946FCC">
      <w:pPr>
        <w:jc w:val="both"/>
        <w:rPr>
          <w:rFonts w:ascii="Corbel" w:hAnsi="Corbel"/>
          <w:sz w:val="24"/>
          <w:szCs w:val="24"/>
        </w:rPr>
      </w:pPr>
    </w:p>
    <w:p w:rsidR="00C36C0D" w:rsidRPr="00381D1A" w:rsidRDefault="00C36C0D" w:rsidP="00946FCC">
      <w:pPr>
        <w:jc w:val="both"/>
        <w:rPr>
          <w:rFonts w:ascii="Corbel" w:hAnsi="Corbel"/>
          <w:sz w:val="24"/>
          <w:szCs w:val="24"/>
        </w:rPr>
      </w:pPr>
    </w:p>
    <w:p w:rsidR="00113182" w:rsidRPr="00381D1A" w:rsidRDefault="00113182" w:rsidP="00946FCC">
      <w:pPr>
        <w:jc w:val="both"/>
        <w:rPr>
          <w:rFonts w:ascii="Corbel" w:hAnsi="Corbel"/>
          <w:sz w:val="24"/>
          <w:szCs w:val="24"/>
        </w:rPr>
      </w:pPr>
      <w:r w:rsidRPr="00381D1A">
        <w:rPr>
          <w:rFonts w:ascii="Corbel" w:hAnsi="Corbel"/>
          <w:sz w:val="24"/>
          <w:szCs w:val="24"/>
        </w:rPr>
        <w:t xml:space="preserve">. </w:t>
      </w:r>
    </w:p>
    <w:sectPr w:rsidR="00113182" w:rsidRPr="00381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F7"/>
    <w:rsid w:val="00051692"/>
    <w:rsid w:val="000A3D5D"/>
    <w:rsid w:val="001113F7"/>
    <w:rsid w:val="00113182"/>
    <w:rsid w:val="00124E9A"/>
    <w:rsid w:val="00127C8C"/>
    <w:rsid w:val="002215DA"/>
    <w:rsid w:val="00246837"/>
    <w:rsid w:val="002523F2"/>
    <w:rsid w:val="00261C71"/>
    <w:rsid w:val="00295256"/>
    <w:rsid w:val="002E3664"/>
    <w:rsid w:val="002E56AB"/>
    <w:rsid w:val="00381D1A"/>
    <w:rsid w:val="00381DED"/>
    <w:rsid w:val="003B740A"/>
    <w:rsid w:val="003C49D4"/>
    <w:rsid w:val="003D137F"/>
    <w:rsid w:val="00404604"/>
    <w:rsid w:val="00463094"/>
    <w:rsid w:val="004B5004"/>
    <w:rsid w:val="004E24B7"/>
    <w:rsid w:val="004E5492"/>
    <w:rsid w:val="004E7B68"/>
    <w:rsid w:val="004F31A0"/>
    <w:rsid w:val="0052364F"/>
    <w:rsid w:val="00562870"/>
    <w:rsid w:val="005E1BB7"/>
    <w:rsid w:val="00605C4F"/>
    <w:rsid w:val="00621456"/>
    <w:rsid w:val="00701649"/>
    <w:rsid w:val="00762318"/>
    <w:rsid w:val="007654E5"/>
    <w:rsid w:val="0078708F"/>
    <w:rsid w:val="007B29B2"/>
    <w:rsid w:val="007C220F"/>
    <w:rsid w:val="007E2E64"/>
    <w:rsid w:val="007E3FA2"/>
    <w:rsid w:val="00857593"/>
    <w:rsid w:val="00861668"/>
    <w:rsid w:val="00876ACA"/>
    <w:rsid w:val="00887561"/>
    <w:rsid w:val="008E4D61"/>
    <w:rsid w:val="00946FCC"/>
    <w:rsid w:val="009C4E4C"/>
    <w:rsid w:val="009F6F04"/>
    <w:rsid w:val="00A11250"/>
    <w:rsid w:val="00A1142C"/>
    <w:rsid w:val="00AA46B4"/>
    <w:rsid w:val="00AF4960"/>
    <w:rsid w:val="00B60969"/>
    <w:rsid w:val="00B621BF"/>
    <w:rsid w:val="00B90180"/>
    <w:rsid w:val="00BE1474"/>
    <w:rsid w:val="00C152B9"/>
    <w:rsid w:val="00C25FB7"/>
    <w:rsid w:val="00C36C0D"/>
    <w:rsid w:val="00C44C0E"/>
    <w:rsid w:val="00C644E1"/>
    <w:rsid w:val="00CF3666"/>
    <w:rsid w:val="00D00026"/>
    <w:rsid w:val="00D224E0"/>
    <w:rsid w:val="00D54C77"/>
    <w:rsid w:val="00D7076A"/>
    <w:rsid w:val="00D70F98"/>
    <w:rsid w:val="00DE1B60"/>
    <w:rsid w:val="00DE5ED6"/>
    <w:rsid w:val="00E00FE2"/>
    <w:rsid w:val="00E11043"/>
    <w:rsid w:val="00E26987"/>
    <w:rsid w:val="00E83A71"/>
    <w:rsid w:val="00EC7E01"/>
    <w:rsid w:val="00FE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52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52B9"/>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7E3FA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E3FA2"/>
    <w:rPr>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52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52B9"/>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7E3FA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E3FA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Juliet</cp:lastModifiedBy>
  <cp:revision>2</cp:revision>
  <dcterms:created xsi:type="dcterms:W3CDTF">2018-07-27T12:09:00Z</dcterms:created>
  <dcterms:modified xsi:type="dcterms:W3CDTF">2018-07-27T12:09:00Z</dcterms:modified>
</cp:coreProperties>
</file>